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F4" w:rsidRPr="00CD1527" w:rsidRDefault="00FB16A8">
      <w:pPr>
        <w:rPr>
          <w:rFonts w:ascii="HY헤드라인M" w:eastAsia="HY헤드라인M" w:hAnsiTheme="minorEastAsia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spellStart"/>
      <w:r w:rsidRPr="00FB16A8">
        <w:rPr>
          <w:rFonts w:ascii="HY헤드라인M" w:eastAsia="HY헤드라인M" w:hAnsiTheme="minorEastAsia" w:hint="eastAsia"/>
          <w:sz w:val="60"/>
          <w:szCs w:val="60"/>
          <w14:reflection w14:blurRad="6350" w14:stA="55000" w14:stPos="0" w14:endA="300" w14:endPos="45500" w14:dist="0" w14:dir="5400000" w14:fadeDir="5400000" w14:sx="100000" w14:sy="-100000" w14:kx="0" w14:ky="0" w14:algn="bl"/>
        </w:rPr>
        <w:t>페테라</w:t>
      </w:r>
      <w:proofErr w:type="spellEnd"/>
      <w:r w:rsidR="00D82CF4" w:rsidRPr="00CD1527">
        <w:rPr>
          <w:rFonts w:ascii="HY헤드라인M" w:eastAsia="HY헤드라인M" w:hAnsiTheme="minorEastAsia" w:hint="eastAsia"/>
          <w:sz w:val="60"/>
          <w:szCs w:val="60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  <w:t>®</w:t>
      </w:r>
      <w:proofErr w:type="spellStart"/>
      <w:r w:rsidRPr="00FB16A8">
        <w:rPr>
          <w:rFonts w:ascii="HY헤드라인M" w:eastAsia="HY헤드라인M" w:hAnsiTheme="minorEastAsia" w:hint="eastAsia"/>
          <w:color w:val="1F4E79" w:themeColor="accent1" w:themeShade="80"/>
          <w:sz w:val="60"/>
          <w:szCs w:val="60"/>
          <w:vertAlign w:val="subscript"/>
          <w14:reflection w14:blurRad="6350" w14:stA="55000" w14:stPos="0" w14:endA="300" w14:endPos="45500" w14:dist="0" w14:dir="5400000" w14:fadeDir="5400000" w14:sx="100000" w14:sy="-100000" w14:kx="0" w14:ky="0" w14:algn="bl"/>
        </w:rPr>
        <w:t>밴디지</w:t>
      </w:r>
      <w:proofErr w:type="spellEnd"/>
    </w:p>
    <w:p w:rsidR="00D82CF4" w:rsidRPr="000F25BA" w:rsidRDefault="00D82CF4">
      <w:pPr>
        <w:rPr>
          <w:rFonts w:ascii="새굴림" w:eastAsia="새굴림" w:hAnsi="새굴림"/>
          <w:vertAlign w:val="superscript"/>
        </w:rPr>
      </w:pPr>
    </w:p>
    <w:p w:rsidR="00D82CF4" w:rsidRPr="00651265" w:rsidRDefault="00D82CF4">
      <w:pPr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 w:hint="eastAsia"/>
          <w:b/>
          <w:sz w:val="18"/>
          <w:szCs w:val="18"/>
        </w:rPr>
        <w:t>[</w:t>
      </w:r>
      <w:r w:rsidR="00F53C4D" w:rsidRPr="00651265">
        <w:rPr>
          <w:rFonts w:asciiTheme="minorEastAsia" w:hAnsiTheme="minorEastAsia" w:hint="eastAsia"/>
          <w:b/>
          <w:sz w:val="18"/>
          <w:szCs w:val="18"/>
        </w:rPr>
        <w:t>형상 및 구조]</w:t>
      </w:r>
    </w:p>
    <w:p w:rsidR="000F25BA" w:rsidRPr="00651265" w:rsidRDefault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본 제품은 </w:t>
      </w:r>
      <w:r w:rsidR="00FB16A8">
        <w:rPr>
          <w:rFonts w:asciiTheme="minorEastAsia" w:hAnsiTheme="minorEastAsia" w:hint="eastAsia"/>
          <w:sz w:val="18"/>
          <w:szCs w:val="18"/>
        </w:rPr>
        <w:t>개,</w:t>
      </w:r>
      <w:r w:rsidR="00FB16A8">
        <w:rPr>
          <w:rFonts w:asciiTheme="minorEastAsia" w:hAnsiTheme="minorEastAsia"/>
          <w:sz w:val="18"/>
          <w:szCs w:val="18"/>
        </w:rPr>
        <w:t xml:space="preserve"> </w:t>
      </w:r>
      <w:r w:rsidR="00FB16A8">
        <w:rPr>
          <w:rFonts w:asciiTheme="minorEastAsia" w:hAnsiTheme="minorEastAsia" w:hint="eastAsia"/>
          <w:sz w:val="18"/>
          <w:szCs w:val="18"/>
        </w:rPr>
        <w:t>고양이,</w:t>
      </w:r>
      <w:r w:rsidR="00FB16A8">
        <w:rPr>
          <w:rFonts w:asciiTheme="minorEastAsia" w:hAnsiTheme="minorEastAsia"/>
          <w:sz w:val="18"/>
          <w:szCs w:val="18"/>
        </w:rPr>
        <w:t xml:space="preserve"> </w:t>
      </w:r>
      <w:r w:rsidR="00FB16A8">
        <w:rPr>
          <w:rFonts w:asciiTheme="minorEastAsia" w:hAnsiTheme="minorEastAsia" w:hint="eastAsia"/>
          <w:sz w:val="18"/>
          <w:szCs w:val="18"/>
        </w:rPr>
        <w:t xml:space="preserve">말 등 동물에 사용하는 액상 </w:t>
      </w:r>
      <w:r w:rsidRPr="00651265">
        <w:rPr>
          <w:rFonts w:asciiTheme="minorEastAsia" w:hAnsiTheme="minorEastAsia" w:hint="eastAsia"/>
          <w:sz w:val="18"/>
          <w:szCs w:val="18"/>
        </w:rPr>
        <w:t xml:space="preserve">창상피복재로 폴리우레탄 </w:t>
      </w:r>
      <w:r w:rsidRPr="00651265">
        <w:rPr>
          <w:rFonts w:asciiTheme="minorEastAsia" w:hAnsiTheme="minorEastAsia"/>
          <w:sz w:val="18"/>
          <w:szCs w:val="18"/>
        </w:rPr>
        <w:t>(polyurethane)</w:t>
      </w:r>
      <w:r w:rsidRPr="00651265">
        <w:rPr>
          <w:rFonts w:asciiTheme="minorEastAsia" w:hAnsiTheme="minorEastAsia" w:hint="eastAsia"/>
          <w:sz w:val="18"/>
          <w:szCs w:val="18"/>
        </w:rPr>
        <w:t xml:space="preserve">을 주성분으로 하고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휘발성분인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알코올과 에틸아세테이트를 용매로 하여 구성된 액상의 투명 혹은 반투명의 제품으로 창상에 도포하면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휘발성분이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빠르게 휘발되어 탄성을 갖는 얇은 폴리우레탄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필름막이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형성됭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창상의 오염방지 및 보호하는 역할을 제공합니다.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r w:rsidRPr="00651265">
        <w:rPr>
          <w:rFonts w:asciiTheme="minorEastAsia" w:hAnsiTheme="minorEastAsia" w:hint="eastAsia"/>
          <w:sz w:val="18"/>
          <w:szCs w:val="18"/>
        </w:rPr>
        <w:t xml:space="preserve">또한 방수 특성으로 물과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접촉시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창상면을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수분의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침투로부터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보호합니다.</w:t>
      </w:r>
    </w:p>
    <w:p w:rsidR="00705909" w:rsidRPr="00651265" w:rsidRDefault="00705909">
      <w:pPr>
        <w:rPr>
          <w:rFonts w:asciiTheme="minorEastAsia" w:hAnsiTheme="minorEastAsia"/>
          <w:sz w:val="18"/>
          <w:szCs w:val="18"/>
        </w:rPr>
      </w:pPr>
    </w:p>
    <w:p w:rsidR="000F25BA" w:rsidRPr="00651265" w:rsidRDefault="000F25BA">
      <w:pPr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/>
          <w:b/>
          <w:sz w:val="18"/>
          <w:szCs w:val="18"/>
        </w:rPr>
        <w:t>[</w:t>
      </w:r>
      <w:r w:rsidR="00F53C4D" w:rsidRPr="00651265">
        <w:rPr>
          <w:rFonts w:asciiTheme="minorEastAsia" w:hAnsiTheme="minorEastAsia" w:hint="eastAsia"/>
          <w:b/>
          <w:sz w:val="18"/>
          <w:szCs w:val="18"/>
        </w:rPr>
        <w:t>사용목적</w:t>
      </w:r>
      <w:r w:rsidRPr="00651265">
        <w:rPr>
          <w:rFonts w:asciiTheme="minorEastAsia" w:hAnsiTheme="minorEastAsia" w:hint="eastAsia"/>
          <w:b/>
          <w:sz w:val="18"/>
          <w:szCs w:val="18"/>
        </w:rPr>
        <w:t>]</w:t>
      </w:r>
    </w:p>
    <w:p w:rsidR="000F25BA" w:rsidRPr="00651265" w:rsidRDefault="00FB16A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고양이,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 xml:space="preserve">말 등 동물의 창상 오염 방지 및 창상 보호 </w:t>
      </w:r>
      <w:r>
        <w:rPr>
          <w:rFonts w:asciiTheme="minorEastAsia" w:hAnsiTheme="minor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 xml:space="preserve">가벼운 </w:t>
      </w:r>
      <w:proofErr w:type="spellStart"/>
      <w:r>
        <w:rPr>
          <w:rFonts w:asciiTheme="minorEastAsia" w:hAnsiTheme="minorEastAsia" w:hint="eastAsia"/>
          <w:sz w:val="18"/>
          <w:szCs w:val="18"/>
        </w:rPr>
        <w:t>상처전용</w:t>
      </w:r>
      <w:proofErr w:type="spellEnd"/>
      <w:r>
        <w:rPr>
          <w:rFonts w:asciiTheme="minorEastAsia" w:hAnsiTheme="minorEastAsia" w:hint="eastAsia"/>
          <w:sz w:val="18"/>
          <w:szCs w:val="18"/>
        </w:rPr>
        <w:t>)</w:t>
      </w:r>
    </w:p>
    <w:p w:rsidR="000F25BA" w:rsidRPr="00651265" w:rsidRDefault="000F25BA" w:rsidP="000F25BA">
      <w:pPr>
        <w:rPr>
          <w:rFonts w:asciiTheme="minorEastAsia" w:hAnsiTheme="minorEastAsia"/>
          <w:sz w:val="18"/>
          <w:szCs w:val="18"/>
        </w:rPr>
      </w:pPr>
    </w:p>
    <w:p w:rsidR="000F25BA" w:rsidRPr="00651265" w:rsidRDefault="000F25BA" w:rsidP="000F25BA">
      <w:pPr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/>
          <w:b/>
          <w:sz w:val="18"/>
          <w:szCs w:val="18"/>
        </w:rPr>
        <w:t>[</w:t>
      </w:r>
      <w:r w:rsidR="00F53C4D" w:rsidRPr="00651265">
        <w:rPr>
          <w:rFonts w:asciiTheme="minorEastAsia" w:hAnsiTheme="minorEastAsia" w:hint="eastAsia"/>
          <w:b/>
          <w:sz w:val="18"/>
          <w:szCs w:val="18"/>
        </w:rPr>
        <w:t>사용방법</w:t>
      </w:r>
      <w:r w:rsidRPr="00651265">
        <w:rPr>
          <w:rFonts w:asciiTheme="minorEastAsia" w:hAnsiTheme="minorEastAsia" w:hint="eastAsia"/>
          <w:b/>
          <w:sz w:val="18"/>
          <w:szCs w:val="18"/>
        </w:rPr>
        <w:t>]</w:t>
      </w:r>
    </w:p>
    <w:p w:rsidR="000F25BA" w:rsidRPr="00651265" w:rsidRDefault="00F53C4D" w:rsidP="00F53C4D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 w:hint="eastAsia"/>
          <w:b/>
          <w:sz w:val="18"/>
          <w:szCs w:val="18"/>
        </w:rPr>
        <w:t>사용 전의 준비사항</w:t>
      </w:r>
    </w:p>
    <w:p w:rsidR="00F53C4D" w:rsidRPr="00651265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1) </w:t>
      </w:r>
      <w:r w:rsidR="00FB16A8">
        <w:rPr>
          <w:rFonts w:asciiTheme="minorEastAsia" w:hAnsiTheme="minorEastAsia" w:hint="eastAsia"/>
          <w:sz w:val="18"/>
          <w:szCs w:val="18"/>
        </w:rPr>
        <w:t>개,</w:t>
      </w:r>
      <w:r w:rsidR="00FB16A8">
        <w:rPr>
          <w:rFonts w:asciiTheme="minorEastAsia" w:hAnsiTheme="minorEastAsia"/>
          <w:sz w:val="18"/>
          <w:szCs w:val="18"/>
        </w:rPr>
        <w:t xml:space="preserve"> </w:t>
      </w:r>
      <w:r w:rsidR="00FB16A8">
        <w:rPr>
          <w:rFonts w:asciiTheme="minorEastAsia" w:hAnsiTheme="minorEastAsia" w:hint="eastAsia"/>
          <w:sz w:val="18"/>
          <w:szCs w:val="18"/>
        </w:rPr>
        <w:t>고양이,</w:t>
      </w:r>
      <w:r w:rsidR="00FB16A8">
        <w:rPr>
          <w:rFonts w:asciiTheme="minorEastAsia" w:hAnsiTheme="minorEastAsia"/>
          <w:sz w:val="18"/>
          <w:szCs w:val="18"/>
        </w:rPr>
        <w:t xml:space="preserve"> </w:t>
      </w:r>
      <w:r w:rsidR="00FB16A8">
        <w:rPr>
          <w:rFonts w:asciiTheme="minorEastAsia" w:hAnsiTheme="minorEastAsia" w:hint="eastAsia"/>
          <w:sz w:val="18"/>
          <w:szCs w:val="18"/>
        </w:rPr>
        <w:t xml:space="preserve">말 등 동물의 </w:t>
      </w:r>
      <w:r w:rsidRPr="00651265">
        <w:rPr>
          <w:rFonts w:asciiTheme="minorEastAsia" w:hAnsiTheme="minorEastAsia" w:hint="eastAsia"/>
          <w:sz w:val="18"/>
          <w:szCs w:val="18"/>
        </w:rPr>
        <w:t>상처(환부)를 깨끗이 한 후 사용합니다.</w:t>
      </w:r>
    </w:p>
    <w:p w:rsidR="00F53C4D" w:rsidRPr="00651265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/>
          <w:sz w:val="18"/>
          <w:szCs w:val="18"/>
        </w:rPr>
        <w:t xml:space="preserve">2) </w:t>
      </w:r>
      <w:r w:rsidRPr="00651265">
        <w:rPr>
          <w:rFonts w:asciiTheme="minorEastAsia" w:hAnsiTheme="minorEastAsia" w:hint="eastAsia"/>
          <w:sz w:val="18"/>
          <w:szCs w:val="18"/>
        </w:rPr>
        <w:t>사용설명서를 잘 읽은 후 사용합니다.</w:t>
      </w:r>
    </w:p>
    <w:p w:rsidR="00F53C4D" w:rsidRPr="00651265" w:rsidRDefault="00F53C4D" w:rsidP="00F53C4D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 w:hint="eastAsia"/>
          <w:b/>
          <w:sz w:val="18"/>
          <w:szCs w:val="18"/>
        </w:rPr>
        <w:t xml:space="preserve">사용방법 및 </w:t>
      </w:r>
      <w:proofErr w:type="spellStart"/>
      <w:r w:rsidRPr="00651265">
        <w:rPr>
          <w:rFonts w:asciiTheme="minorEastAsia" w:hAnsiTheme="minorEastAsia" w:hint="eastAsia"/>
          <w:b/>
          <w:sz w:val="18"/>
          <w:szCs w:val="18"/>
        </w:rPr>
        <w:t>조작순서</w:t>
      </w:r>
      <w:proofErr w:type="spellEnd"/>
    </w:p>
    <w:p w:rsidR="00F53C4D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1) </w:t>
      </w:r>
      <w:r w:rsidR="00FB16A8">
        <w:rPr>
          <w:rFonts w:asciiTheme="minorEastAsia" w:hAnsiTheme="minorEastAsia" w:hint="eastAsia"/>
          <w:sz w:val="18"/>
          <w:szCs w:val="18"/>
        </w:rPr>
        <w:t>개,</w:t>
      </w:r>
      <w:r w:rsidR="00FB16A8">
        <w:rPr>
          <w:rFonts w:asciiTheme="minorEastAsia" w:hAnsiTheme="minorEastAsia"/>
          <w:sz w:val="18"/>
          <w:szCs w:val="18"/>
        </w:rPr>
        <w:t xml:space="preserve"> </w:t>
      </w:r>
      <w:r w:rsidR="00FB16A8">
        <w:rPr>
          <w:rFonts w:asciiTheme="minorEastAsia" w:hAnsiTheme="minorEastAsia" w:hint="eastAsia"/>
          <w:sz w:val="18"/>
          <w:szCs w:val="18"/>
        </w:rPr>
        <w:t>고양이,</w:t>
      </w:r>
      <w:r w:rsidR="00FB16A8">
        <w:rPr>
          <w:rFonts w:asciiTheme="minorEastAsia" w:hAnsiTheme="minorEastAsia"/>
          <w:sz w:val="18"/>
          <w:szCs w:val="18"/>
        </w:rPr>
        <w:t xml:space="preserve"> </w:t>
      </w:r>
      <w:r w:rsidR="00FB16A8">
        <w:rPr>
          <w:rFonts w:asciiTheme="minorEastAsia" w:hAnsiTheme="minorEastAsia" w:hint="eastAsia"/>
          <w:sz w:val="18"/>
          <w:szCs w:val="18"/>
        </w:rPr>
        <w:t xml:space="preserve">말 등 동물의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상처부위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및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적용부위를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깨끗이 합니다.</w:t>
      </w:r>
      <w:r w:rsidRPr="00651265">
        <w:rPr>
          <w:rFonts w:asciiTheme="minorEastAsia" w:hAnsiTheme="minorEastAsia"/>
          <w:sz w:val="18"/>
          <w:szCs w:val="18"/>
        </w:rPr>
        <w:t xml:space="preserve"> (</w:t>
      </w:r>
      <w:r w:rsidRPr="00651265">
        <w:rPr>
          <w:rFonts w:asciiTheme="minorEastAsia" w:hAnsiTheme="minorEastAsia" w:hint="eastAsia"/>
          <w:sz w:val="18"/>
          <w:szCs w:val="18"/>
        </w:rPr>
        <w:t>이물질</w:t>
      </w:r>
      <w:r w:rsidR="00FB16A8">
        <w:rPr>
          <w:rFonts w:asciiTheme="minorEastAsia" w:hAnsiTheme="minorEastAsia" w:hint="eastAsia"/>
          <w:sz w:val="18"/>
          <w:szCs w:val="18"/>
        </w:rPr>
        <w:t>, 오염된 털</w:t>
      </w:r>
      <w:r w:rsidRPr="00651265">
        <w:rPr>
          <w:rFonts w:asciiTheme="minorEastAsia" w:hAnsiTheme="minorEastAsia" w:hint="eastAsia"/>
          <w:sz w:val="18"/>
          <w:szCs w:val="18"/>
        </w:rPr>
        <w:t xml:space="preserve"> 등 제거)</w:t>
      </w:r>
    </w:p>
    <w:p w:rsidR="00FB16A8" w:rsidRPr="00FB16A8" w:rsidRDefault="00FB16A8" w:rsidP="00F53C4D">
      <w:pPr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2) </w:t>
      </w:r>
      <w:r>
        <w:rPr>
          <w:rFonts w:asciiTheme="minorEastAsia" w:hAnsiTheme="minorEastAsia" w:hint="eastAsia"/>
          <w:sz w:val="18"/>
          <w:szCs w:val="18"/>
        </w:rPr>
        <w:t xml:space="preserve">동물이 핥거나 긁지 않도록 </w:t>
      </w:r>
      <w:proofErr w:type="spellStart"/>
      <w:r>
        <w:rPr>
          <w:rFonts w:asciiTheme="minorEastAsia" w:hAnsiTheme="minorEastAsia" w:hint="eastAsia"/>
          <w:sz w:val="18"/>
          <w:szCs w:val="18"/>
        </w:rPr>
        <w:t>넥칼라를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씌우거나 동물이 움직이지 않도록 고정시킨 후 본 제품을 상처 부위보다 약간 넓게,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균질하고 얇게 발라줍니다.</w:t>
      </w:r>
      <w:r>
        <w:rPr>
          <w:rFonts w:asciiTheme="minorEastAsia" w:hAnsiTheme="minorEastAsia"/>
          <w:sz w:val="18"/>
          <w:szCs w:val="18"/>
        </w:rPr>
        <w:t xml:space="preserve"> (</w:t>
      </w:r>
      <w:r>
        <w:rPr>
          <w:rFonts w:asciiTheme="minorEastAsia" w:hAnsiTheme="minorEastAsia" w:hint="eastAsia"/>
          <w:sz w:val="18"/>
          <w:szCs w:val="18"/>
        </w:rPr>
        <w:t>상처부위가 약간 따끔할 수 있습니다.</w:t>
      </w:r>
      <w:r>
        <w:rPr>
          <w:rFonts w:asciiTheme="minorEastAsia" w:hAnsiTheme="minorEastAsia"/>
          <w:sz w:val="18"/>
          <w:szCs w:val="18"/>
        </w:rPr>
        <w:t>)</w:t>
      </w:r>
    </w:p>
    <w:p w:rsidR="00F53C4D" w:rsidRPr="00651265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/>
          <w:sz w:val="18"/>
          <w:szCs w:val="18"/>
        </w:rPr>
        <w:t xml:space="preserve">3) </w:t>
      </w:r>
      <w:r w:rsidRPr="00651265">
        <w:rPr>
          <w:rFonts w:asciiTheme="minorEastAsia" w:hAnsiTheme="minorEastAsia" w:hint="eastAsia"/>
          <w:sz w:val="18"/>
          <w:szCs w:val="18"/>
        </w:rPr>
        <w:t>본 제품의 도포된 부분이 잘 마르도록 건조시킵니다.</w:t>
      </w:r>
      <w:r w:rsidRPr="00651265">
        <w:rPr>
          <w:rFonts w:asciiTheme="minorEastAsia" w:hAnsiTheme="minorEastAsia"/>
          <w:sz w:val="18"/>
          <w:szCs w:val="18"/>
        </w:rPr>
        <w:t xml:space="preserve"> (</w:t>
      </w:r>
      <w:r w:rsidRPr="00651265">
        <w:rPr>
          <w:rFonts w:asciiTheme="minorEastAsia" w:hAnsiTheme="minorEastAsia" w:hint="eastAsia"/>
          <w:sz w:val="18"/>
          <w:szCs w:val="18"/>
        </w:rPr>
        <w:t>바람을 이용하면 더욱 효과적으로 건조됩니다.</w:t>
      </w:r>
      <w:r w:rsidRPr="00651265">
        <w:rPr>
          <w:rFonts w:asciiTheme="minorEastAsia" w:hAnsiTheme="minorEastAsia"/>
          <w:sz w:val="18"/>
          <w:szCs w:val="18"/>
        </w:rPr>
        <w:t>)</w:t>
      </w:r>
    </w:p>
    <w:p w:rsidR="00F53C4D" w:rsidRPr="00651265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/>
          <w:sz w:val="18"/>
          <w:szCs w:val="18"/>
        </w:rPr>
        <w:t xml:space="preserve">4) </w:t>
      </w:r>
      <w:r w:rsidRPr="00651265">
        <w:rPr>
          <w:rFonts w:asciiTheme="minorEastAsia" w:hAnsiTheme="minorEastAsia" w:hint="eastAsia"/>
          <w:sz w:val="18"/>
          <w:szCs w:val="18"/>
        </w:rPr>
        <w:t>마른 후 일정시간 경과 후에는 가장자리가 하얗게 일어나는 현상이 발생되며,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r w:rsidRPr="00651265">
        <w:rPr>
          <w:rFonts w:asciiTheme="minorEastAsia" w:hAnsiTheme="minorEastAsia" w:hint="eastAsia"/>
          <w:sz w:val="18"/>
          <w:szCs w:val="18"/>
        </w:rPr>
        <w:t>이 때 교환하고 싶으시면 가장자리부터 떼어내 주시고,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r w:rsidRPr="00651265">
        <w:rPr>
          <w:rFonts w:asciiTheme="minorEastAsia" w:hAnsiTheme="minorEastAsia" w:hint="eastAsia"/>
          <w:sz w:val="18"/>
          <w:szCs w:val="18"/>
        </w:rPr>
        <w:t xml:space="preserve">더 </w:t>
      </w:r>
      <w:r w:rsidR="00FB16A8">
        <w:rPr>
          <w:rFonts w:asciiTheme="minorEastAsia" w:hAnsiTheme="minorEastAsia" w:hint="eastAsia"/>
          <w:sz w:val="18"/>
          <w:szCs w:val="18"/>
        </w:rPr>
        <w:t xml:space="preserve">유지할 </w:t>
      </w:r>
      <w:proofErr w:type="spellStart"/>
      <w:r w:rsidR="00FB16A8">
        <w:rPr>
          <w:rFonts w:asciiTheme="minorEastAsia" w:hAnsiTheme="minorEastAsia" w:hint="eastAsia"/>
          <w:sz w:val="18"/>
          <w:szCs w:val="18"/>
        </w:rPr>
        <w:t>경우</w:t>
      </w:r>
      <w:r w:rsidRPr="00651265">
        <w:rPr>
          <w:rFonts w:asciiTheme="minorEastAsia" w:hAnsiTheme="minorEastAsia" w:hint="eastAsia"/>
          <w:sz w:val="18"/>
          <w:szCs w:val="18"/>
        </w:rPr>
        <w:t>그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위에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재도포하여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주십시오.</w:t>
      </w:r>
    </w:p>
    <w:p w:rsidR="00F53C4D" w:rsidRPr="00651265" w:rsidRDefault="00F53C4D" w:rsidP="00F53C4D">
      <w:pPr>
        <w:pStyle w:val="a5"/>
        <w:numPr>
          <w:ilvl w:val="0"/>
          <w:numId w:val="21"/>
        </w:numPr>
        <w:ind w:leftChars="0"/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 w:hint="eastAsia"/>
          <w:b/>
          <w:sz w:val="18"/>
          <w:szCs w:val="18"/>
        </w:rPr>
        <w:t>사용 후 보관 및 관리방법</w:t>
      </w:r>
    </w:p>
    <w:p w:rsidR="00F53C4D" w:rsidRPr="00651265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본 제품은 </w:t>
      </w:r>
      <w:proofErr w:type="spellStart"/>
      <w:r w:rsidRPr="00651265">
        <w:rPr>
          <w:rFonts w:asciiTheme="minorEastAsia" w:hAnsiTheme="minorEastAsia" w:hint="eastAsia"/>
          <w:sz w:val="18"/>
          <w:szCs w:val="18"/>
        </w:rPr>
        <w:t>휘발성분이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 xml:space="preserve"> 함유되어 뚜껑을 완전히 밀폐시키지 않을 경우 공기중에 노출되어 제품이 굳을 수 있으므로 사용 후 남은 제품은 즉시 밀폐하여 직사광선을 피하고 서늘한 곳에 보관합니다.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</w:p>
    <w:p w:rsidR="00876768" w:rsidRPr="00651265" w:rsidRDefault="00876768" w:rsidP="000F25BA">
      <w:pPr>
        <w:rPr>
          <w:rFonts w:asciiTheme="minorEastAsia" w:hAnsiTheme="minorEastAsia"/>
          <w:sz w:val="18"/>
          <w:szCs w:val="18"/>
        </w:rPr>
      </w:pPr>
    </w:p>
    <w:p w:rsidR="00876768" w:rsidRPr="00651265" w:rsidRDefault="00876768" w:rsidP="000F25BA">
      <w:pPr>
        <w:rPr>
          <w:rFonts w:asciiTheme="minorEastAsia" w:hAnsiTheme="minorEastAsia"/>
          <w:sz w:val="18"/>
          <w:szCs w:val="18"/>
        </w:rPr>
      </w:pPr>
    </w:p>
    <w:p w:rsidR="00876768" w:rsidRPr="00651265" w:rsidRDefault="00876768" w:rsidP="000F25BA">
      <w:pPr>
        <w:rPr>
          <w:rFonts w:asciiTheme="minorEastAsia" w:hAnsiTheme="minorEastAsia"/>
          <w:sz w:val="18"/>
          <w:szCs w:val="18"/>
        </w:rPr>
      </w:pPr>
    </w:p>
    <w:p w:rsidR="00F53C4D" w:rsidRPr="00651265" w:rsidRDefault="00F53C4D" w:rsidP="000F25BA">
      <w:pPr>
        <w:rPr>
          <w:rFonts w:asciiTheme="minorEastAsia" w:hAnsiTheme="minorEastAsia"/>
          <w:b/>
          <w:sz w:val="18"/>
          <w:szCs w:val="18"/>
        </w:rPr>
      </w:pPr>
      <w:r w:rsidRPr="00651265">
        <w:rPr>
          <w:rFonts w:asciiTheme="minorEastAsia" w:hAnsiTheme="minorEastAsia" w:hint="eastAsia"/>
          <w:b/>
          <w:sz w:val="18"/>
          <w:szCs w:val="18"/>
        </w:rPr>
        <w:lastRenderedPageBreak/>
        <w:t>[사용 시 주의사항]</w:t>
      </w:r>
    </w:p>
    <w:p w:rsidR="00F53C4D" w:rsidRPr="00651265" w:rsidRDefault="00F53C4D" w:rsidP="00F53C4D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1) 일반적 주의사항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① 보관은 </w:t>
      </w:r>
      <w:r w:rsidRPr="00651265">
        <w:rPr>
          <w:rFonts w:asciiTheme="minorEastAsia" w:hAnsiTheme="minorEastAsia"/>
          <w:sz w:val="18"/>
          <w:szCs w:val="18"/>
        </w:rPr>
        <w:t>45</w:t>
      </w:r>
      <w:r w:rsidRPr="00651265">
        <w:rPr>
          <w:rFonts w:asciiTheme="minorEastAsia" w:hAnsiTheme="minorEastAsia" w:hint="eastAsia"/>
          <w:sz w:val="18"/>
          <w:szCs w:val="18"/>
        </w:rPr>
        <w:t>℃이하에서 보관해 주십시오.</w:t>
      </w:r>
      <w:r w:rsidRPr="00651265">
        <w:rPr>
          <w:rFonts w:asciiTheme="minorEastAsia" w:hAnsiTheme="minorEastAsia"/>
          <w:sz w:val="18"/>
          <w:szCs w:val="18"/>
        </w:rPr>
        <w:t xml:space="preserve"> (45</w:t>
      </w:r>
      <w:r w:rsidRPr="00651265">
        <w:rPr>
          <w:rFonts w:asciiTheme="minorEastAsia" w:hAnsiTheme="minorEastAsia" w:hint="eastAsia"/>
          <w:sz w:val="18"/>
          <w:szCs w:val="18"/>
        </w:rPr>
        <w:t>℃이상에서는 파손의 우려가 있습니다.</w:t>
      </w:r>
      <w:r w:rsidRPr="00651265">
        <w:rPr>
          <w:rFonts w:asciiTheme="minorEastAsia" w:hAnsiTheme="minorEastAsia"/>
          <w:sz w:val="18"/>
          <w:szCs w:val="18"/>
        </w:rPr>
        <w:t>)</w:t>
      </w:r>
    </w:p>
    <w:p w:rsidR="00FB16A8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② </w:t>
      </w:r>
      <w:r w:rsidR="00FB16A8">
        <w:rPr>
          <w:rFonts w:asciiTheme="minorEastAsia" w:hAnsiTheme="minorEastAsia" w:hint="eastAsia"/>
          <w:sz w:val="18"/>
          <w:szCs w:val="18"/>
        </w:rPr>
        <w:t>제품을 동물이 흡입하지 않도록 동물의 발이 닿지 않는 곳에 보관하십시오.</w:t>
      </w:r>
      <w:r w:rsidR="00AE7A7C">
        <w:rPr>
          <w:rFonts w:asciiTheme="minorEastAsia" w:hAnsiTheme="minorEastAsia"/>
          <w:sz w:val="18"/>
          <w:szCs w:val="18"/>
        </w:rPr>
        <w:t xml:space="preserve"> 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③ 도포한 제품이 마르기 전에는 도포한 상처부위를 물에 닿게 하지 않습니다.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④ </w:t>
      </w:r>
      <w:r w:rsidR="00FB16A8">
        <w:rPr>
          <w:rFonts w:asciiTheme="minorEastAsia" w:hAnsiTheme="minorEastAsia" w:hint="eastAsia"/>
          <w:sz w:val="18"/>
          <w:szCs w:val="18"/>
        </w:rPr>
        <w:t xml:space="preserve">발바닥 등 </w:t>
      </w:r>
      <w:proofErr w:type="spellStart"/>
      <w:r w:rsidR="00FB16A8">
        <w:rPr>
          <w:rFonts w:asciiTheme="minorEastAsia" w:hAnsiTheme="minorEastAsia" w:hint="eastAsia"/>
          <w:sz w:val="18"/>
          <w:szCs w:val="18"/>
        </w:rPr>
        <w:t>유분이</w:t>
      </w:r>
      <w:proofErr w:type="spellEnd"/>
      <w:r w:rsidR="00FB16A8">
        <w:rPr>
          <w:rFonts w:asciiTheme="minorEastAsia" w:hAnsiTheme="minorEastAsia" w:hint="eastAsia"/>
          <w:sz w:val="18"/>
          <w:szCs w:val="18"/>
        </w:rPr>
        <w:t xml:space="preserve"> 많거나 움직임이 많은 부위에 도포하시면 쉽게 벗겨질 수 있습니다</w:t>
      </w:r>
      <w:r w:rsidRPr="00651265">
        <w:rPr>
          <w:rFonts w:asciiTheme="minorEastAsia" w:hAnsiTheme="minorEastAsia" w:hint="eastAsia"/>
          <w:sz w:val="18"/>
          <w:szCs w:val="18"/>
        </w:rPr>
        <w:t>.</w:t>
      </w:r>
    </w:p>
    <w:p w:rsidR="003A705E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⑤ 상처에 바른 후 완전히 마른 후부터 </w:t>
      </w:r>
      <w:r w:rsidR="00FB16A8">
        <w:rPr>
          <w:rFonts w:asciiTheme="minorEastAsia" w:hAnsiTheme="minorEastAsia" w:hint="eastAsia"/>
          <w:sz w:val="18"/>
          <w:szCs w:val="18"/>
        </w:rPr>
        <w:t xml:space="preserve">동물이 움직일 수 있게 해 </w:t>
      </w:r>
      <w:r w:rsidRPr="00651265">
        <w:rPr>
          <w:rFonts w:asciiTheme="minorEastAsia" w:hAnsiTheme="minorEastAsia" w:hint="eastAsia"/>
          <w:sz w:val="18"/>
          <w:szCs w:val="18"/>
        </w:rPr>
        <w:t>주십시오.</w:t>
      </w:r>
    </w:p>
    <w:p w:rsidR="00FB16A8" w:rsidRPr="00651265" w:rsidRDefault="00FB16A8" w:rsidP="003A705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⑥</w:t>
      </w:r>
      <w:r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>
        <w:rPr>
          <w:rFonts w:asciiTheme="minorEastAsia" w:hAnsiTheme="minorEastAsia" w:hint="eastAsia"/>
          <w:sz w:val="18"/>
          <w:szCs w:val="18"/>
        </w:rPr>
        <w:t>넥칼라를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씌우거나 제품이 마른 후 </w:t>
      </w:r>
      <w:proofErr w:type="spellStart"/>
      <w:r>
        <w:rPr>
          <w:rFonts w:asciiTheme="minorEastAsia" w:hAnsiTheme="minorEastAsia" w:hint="eastAsia"/>
          <w:sz w:val="18"/>
          <w:szCs w:val="18"/>
        </w:rPr>
        <w:t>적용부위에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붕대를 감아 동물이 핥거나 흡입하지 않도록 주의해 주십시오.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2) 금기사항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① </w:t>
      </w:r>
      <w:r w:rsidR="00AE7A7C">
        <w:rPr>
          <w:rFonts w:asciiTheme="minorEastAsia" w:hAnsiTheme="minorEastAsia" w:hint="eastAsia"/>
          <w:sz w:val="18"/>
          <w:szCs w:val="18"/>
        </w:rPr>
        <w:t>동물의 가벼운 상처에 사용하며 깊은 상처에는 사용을 금합니다.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② </w:t>
      </w:r>
      <w:r w:rsidR="00AE7A7C">
        <w:rPr>
          <w:rFonts w:asciiTheme="minorEastAsia" w:hAnsiTheme="minorEastAsia" w:hint="eastAsia"/>
          <w:sz w:val="18"/>
          <w:szCs w:val="18"/>
        </w:rPr>
        <w:t>동물의 눈에는 사용을 금합니다.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③ </w:t>
      </w:r>
      <w:r w:rsidR="00AE7A7C">
        <w:rPr>
          <w:rFonts w:asciiTheme="minorEastAsia" w:hAnsiTheme="minorEastAsia" w:hint="eastAsia"/>
          <w:sz w:val="18"/>
          <w:szCs w:val="18"/>
        </w:rPr>
        <w:t>동물이 본 제품을 흡입하거나 복용하지 않도록 합니다.</w:t>
      </w:r>
    </w:p>
    <w:p w:rsidR="00F53C4D" w:rsidRDefault="00F53C4D" w:rsidP="003A705E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④ </w:t>
      </w:r>
      <w:r w:rsidR="00AE7A7C">
        <w:rPr>
          <w:rFonts w:asciiTheme="minorEastAsia" w:hAnsiTheme="minorEastAsia" w:hint="eastAsia"/>
          <w:sz w:val="18"/>
          <w:szCs w:val="18"/>
        </w:rPr>
        <w:t>본 제품은 점액질의 세포막에 사용을 금합니다.</w:t>
      </w:r>
    </w:p>
    <w:p w:rsidR="00AE7A7C" w:rsidRDefault="00AE7A7C" w:rsidP="003A705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 본 제품은 고름이 있는 상처에 사용을 금합니다.</w:t>
      </w:r>
    </w:p>
    <w:p w:rsidR="00AE7A7C" w:rsidRDefault="00AE7A7C" w:rsidP="003A705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3) </w:t>
      </w:r>
      <w:proofErr w:type="spellStart"/>
      <w:r>
        <w:rPr>
          <w:rFonts w:asciiTheme="minorEastAsia" w:hAnsiTheme="minorEastAsia" w:hint="eastAsia"/>
          <w:sz w:val="18"/>
          <w:szCs w:val="18"/>
        </w:rPr>
        <w:t>대처사항</w:t>
      </w:r>
      <w:proofErr w:type="spellEnd"/>
    </w:p>
    <w:p w:rsidR="00AE7A7C" w:rsidRPr="00651265" w:rsidRDefault="00AE7A7C" w:rsidP="00AE7A7C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① </w:t>
      </w:r>
      <w:r>
        <w:rPr>
          <w:rFonts w:asciiTheme="minorEastAsia" w:hAnsiTheme="minorEastAsia" w:hint="eastAsia"/>
          <w:sz w:val="18"/>
          <w:szCs w:val="18"/>
        </w:rPr>
        <w:t>본 제품이 동물의 눈에 들어갔을 경우,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생리식염수로 씻은 후 수의사의 지시에 따르십시오</w:t>
      </w:r>
      <w:r>
        <w:rPr>
          <w:rFonts w:asciiTheme="minorEastAsia" w:hAnsiTheme="minorEastAsia" w:hint="eastAsia"/>
          <w:sz w:val="18"/>
          <w:szCs w:val="18"/>
        </w:rPr>
        <w:t>.</w:t>
      </w:r>
    </w:p>
    <w:p w:rsidR="00AE7A7C" w:rsidRPr="00651265" w:rsidRDefault="00AE7A7C" w:rsidP="00AE7A7C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② </w:t>
      </w:r>
      <w:r>
        <w:rPr>
          <w:rFonts w:asciiTheme="minorEastAsia" w:hAnsiTheme="minorEastAsia" w:hint="eastAsia"/>
          <w:sz w:val="18"/>
          <w:szCs w:val="18"/>
        </w:rPr>
        <w:t>본 제품을 동물이 흡입하거나 복용한 경우,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수의사의 지시에 따르십시오</w:t>
      </w:r>
      <w:r>
        <w:rPr>
          <w:rFonts w:asciiTheme="minorEastAsia" w:hAnsiTheme="minorEastAsia" w:hint="eastAsia"/>
          <w:sz w:val="18"/>
          <w:szCs w:val="18"/>
        </w:rPr>
        <w:t>.</w:t>
      </w:r>
    </w:p>
    <w:p w:rsidR="00AE7A7C" w:rsidRPr="00651265" w:rsidRDefault="00AE7A7C" w:rsidP="00AE7A7C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③ </w:t>
      </w:r>
      <w:r>
        <w:rPr>
          <w:rFonts w:asciiTheme="minorEastAsia" w:hAnsiTheme="minorEastAsia" w:hint="eastAsia"/>
          <w:sz w:val="18"/>
          <w:szCs w:val="18"/>
        </w:rPr>
        <w:t>본 제품이 점액질 세포막에 묻은 경우,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생리식염수로 씻은 후 수의사의 지시에 따르십시오.</w:t>
      </w:r>
    </w:p>
    <w:p w:rsidR="00AE7A7C" w:rsidRDefault="00AE7A7C" w:rsidP="00AE7A7C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 xml:space="preserve">④ </w:t>
      </w:r>
      <w:r>
        <w:rPr>
          <w:rFonts w:asciiTheme="minorEastAsia" w:hAnsiTheme="minorEastAsia" w:hint="eastAsia"/>
          <w:sz w:val="18"/>
          <w:szCs w:val="18"/>
        </w:rPr>
        <w:t>본 제품을 고름이 있는 상처에 사용한 경우,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 xml:space="preserve">생리식염수로 씻은 후 </w:t>
      </w:r>
      <w:proofErr w:type="spellStart"/>
      <w:r>
        <w:rPr>
          <w:rFonts w:asciiTheme="minorEastAsia" w:hAnsiTheme="minorEastAsia" w:hint="eastAsia"/>
          <w:sz w:val="18"/>
          <w:szCs w:val="18"/>
        </w:rPr>
        <w:t>수의약사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또는 수의사와 상담합니다.</w:t>
      </w:r>
    </w:p>
    <w:p w:rsidR="00AE7A7C" w:rsidRPr="00651265" w:rsidRDefault="00AE7A7C" w:rsidP="00AE7A7C">
      <w:pPr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</w:t>
      </w:r>
      <w:r>
        <w:rPr>
          <w:rFonts w:asciiTheme="minorEastAsia" w:hAnsiTheme="minorEastAsia" w:hint="eastAsia"/>
          <w:sz w:val="18"/>
          <w:szCs w:val="18"/>
        </w:rPr>
        <w:t xml:space="preserve"> 본 제품을 사용 후 발진,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 xml:space="preserve">두드러기 등의 증상이 나타나면 즉시 사용을 중단하고 </w:t>
      </w:r>
      <w:proofErr w:type="spellStart"/>
      <w:r>
        <w:rPr>
          <w:rFonts w:asciiTheme="minorEastAsia" w:hAnsiTheme="minorEastAsia" w:hint="eastAsia"/>
          <w:sz w:val="18"/>
          <w:szCs w:val="18"/>
        </w:rPr>
        <w:t>수의약사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또는 수의사와 상담합니다.</w:t>
      </w:r>
    </w:p>
    <w:p w:rsidR="00F53C4D" w:rsidRPr="00651265" w:rsidRDefault="00F53C4D" w:rsidP="003A705E">
      <w:pPr>
        <w:rPr>
          <w:rFonts w:asciiTheme="minorEastAsia" w:hAnsiTheme="minorEastAsia"/>
          <w:sz w:val="18"/>
          <w:szCs w:val="18"/>
        </w:rPr>
      </w:pPr>
    </w:p>
    <w:p w:rsidR="001322DB" w:rsidRPr="00651265" w:rsidRDefault="001322DB" w:rsidP="000F25BA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/>
          <w:sz w:val="18"/>
          <w:szCs w:val="18"/>
        </w:rPr>
        <w:t>[</w:t>
      </w:r>
      <w:r w:rsidR="00CB78B0" w:rsidRPr="00651265">
        <w:rPr>
          <w:rFonts w:asciiTheme="minorEastAsia" w:hAnsiTheme="minorEastAsia" w:hint="eastAsia"/>
          <w:sz w:val="18"/>
          <w:szCs w:val="18"/>
        </w:rPr>
        <w:t>제 품 명</w:t>
      </w:r>
      <w:r w:rsidRPr="00651265">
        <w:rPr>
          <w:rFonts w:asciiTheme="minorEastAsia" w:hAnsiTheme="minorEastAsia" w:hint="eastAsia"/>
          <w:sz w:val="18"/>
          <w:szCs w:val="18"/>
        </w:rPr>
        <w:t>]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F53C4D" w:rsidRPr="00651265">
        <w:rPr>
          <w:rFonts w:asciiTheme="minorEastAsia" w:hAnsiTheme="minorEastAsia" w:hint="eastAsia"/>
          <w:sz w:val="18"/>
          <w:szCs w:val="18"/>
        </w:rPr>
        <w:t>점착성투명창상피복재</w:t>
      </w:r>
      <w:proofErr w:type="spellEnd"/>
    </w:p>
    <w:p w:rsidR="001322DB" w:rsidRPr="00651265" w:rsidRDefault="001322DB" w:rsidP="000F25BA">
      <w:pPr>
        <w:rPr>
          <w:rFonts w:asciiTheme="minorEastAsia" w:hAnsiTheme="minorEastAsia" w:hint="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[</w:t>
      </w:r>
      <w:r w:rsidR="00F53C4D" w:rsidRPr="00651265">
        <w:rPr>
          <w:rFonts w:asciiTheme="minorEastAsia" w:hAnsiTheme="minorEastAsia" w:hint="eastAsia"/>
          <w:sz w:val="18"/>
          <w:szCs w:val="18"/>
        </w:rPr>
        <w:t xml:space="preserve">형 </w:t>
      </w:r>
      <w:r w:rsidR="00F53C4D" w:rsidRPr="00651265">
        <w:rPr>
          <w:rFonts w:asciiTheme="minorEastAsia" w:hAnsiTheme="minorEastAsia"/>
          <w:sz w:val="18"/>
          <w:szCs w:val="18"/>
        </w:rPr>
        <w:t xml:space="preserve">   </w:t>
      </w:r>
      <w:r w:rsidR="00F53C4D" w:rsidRPr="00651265">
        <w:rPr>
          <w:rFonts w:asciiTheme="minorEastAsia" w:hAnsiTheme="minorEastAsia" w:hint="eastAsia"/>
          <w:sz w:val="18"/>
          <w:szCs w:val="18"/>
        </w:rPr>
        <w:t>명</w:t>
      </w:r>
      <w:r w:rsidRPr="00651265">
        <w:rPr>
          <w:rFonts w:asciiTheme="minorEastAsia" w:hAnsiTheme="minorEastAsia" w:hint="eastAsia"/>
          <w:sz w:val="18"/>
          <w:szCs w:val="18"/>
        </w:rPr>
        <w:t>]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r w:rsidR="00AE7A7C">
        <w:rPr>
          <w:rFonts w:asciiTheme="minorEastAsia" w:hAnsiTheme="minorEastAsia" w:hint="eastAsia"/>
          <w:sz w:val="18"/>
          <w:szCs w:val="18"/>
        </w:rPr>
        <w:t>ASG8</w:t>
      </w:r>
    </w:p>
    <w:p w:rsidR="00CB78B0" w:rsidRPr="00651265" w:rsidRDefault="00CB78B0" w:rsidP="000F25BA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[</w:t>
      </w:r>
      <w:proofErr w:type="spellStart"/>
      <w:r w:rsidR="00F53C4D" w:rsidRPr="00651265">
        <w:rPr>
          <w:rFonts w:asciiTheme="minorEastAsia" w:hAnsiTheme="minorEastAsia" w:hint="eastAsia"/>
          <w:sz w:val="18"/>
          <w:szCs w:val="18"/>
        </w:rPr>
        <w:t>저장방법</w:t>
      </w:r>
      <w:proofErr w:type="spellEnd"/>
      <w:r w:rsidRPr="00651265">
        <w:rPr>
          <w:rFonts w:asciiTheme="minorEastAsia" w:hAnsiTheme="minorEastAsia" w:hint="eastAsia"/>
          <w:sz w:val="18"/>
          <w:szCs w:val="18"/>
        </w:rPr>
        <w:t>]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F53C4D" w:rsidRPr="00651265">
        <w:rPr>
          <w:rFonts w:asciiTheme="minorEastAsia" w:hAnsiTheme="minorEastAsia" w:hint="eastAsia"/>
          <w:sz w:val="18"/>
          <w:szCs w:val="18"/>
        </w:rPr>
        <w:t>고온다습한</w:t>
      </w:r>
      <w:proofErr w:type="spellEnd"/>
      <w:r w:rsidR="00F53C4D" w:rsidRPr="00651265">
        <w:rPr>
          <w:rFonts w:asciiTheme="minorEastAsia" w:hAnsiTheme="minorEastAsia" w:hint="eastAsia"/>
          <w:sz w:val="18"/>
          <w:szCs w:val="18"/>
        </w:rPr>
        <w:t xml:space="preserve"> 장소 및 직사광선이 쪼이는 장소를 피하여 실온 보관합니다.</w:t>
      </w:r>
    </w:p>
    <w:p w:rsidR="001322DB" w:rsidRPr="00651265" w:rsidRDefault="001322DB" w:rsidP="000F25BA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[사용기한]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r w:rsidRPr="00651265">
        <w:rPr>
          <w:rFonts w:asciiTheme="minorEastAsia" w:hAnsiTheme="minorEastAsia" w:hint="eastAsia"/>
          <w:sz w:val="18"/>
          <w:szCs w:val="18"/>
        </w:rPr>
        <w:t xml:space="preserve">별도 표기 (제조일로부터 </w:t>
      </w:r>
      <w:r w:rsidRPr="00651265">
        <w:rPr>
          <w:rFonts w:asciiTheme="minorEastAsia" w:hAnsiTheme="minorEastAsia"/>
          <w:sz w:val="18"/>
          <w:szCs w:val="18"/>
        </w:rPr>
        <w:t>36</w:t>
      </w:r>
      <w:r w:rsidRPr="00651265">
        <w:rPr>
          <w:rFonts w:asciiTheme="minorEastAsia" w:hAnsiTheme="minorEastAsia" w:hint="eastAsia"/>
          <w:sz w:val="18"/>
          <w:szCs w:val="18"/>
        </w:rPr>
        <w:t>개월)</w:t>
      </w:r>
    </w:p>
    <w:p w:rsidR="001322DB" w:rsidRPr="00651265" w:rsidRDefault="001322DB" w:rsidP="000F25BA">
      <w:pPr>
        <w:rPr>
          <w:rFonts w:asciiTheme="minorEastAsia" w:hAnsiTheme="minorEastAsia"/>
          <w:sz w:val="18"/>
          <w:szCs w:val="18"/>
        </w:rPr>
      </w:pPr>
      <w:r w:rsidRPr="00651265">
        <w:rPr>
          <w:rFonts w:asciiTheme="minorEastAsia" w:hAnsiTheme="minorEastAsia" w:hint="eastAsia"/>
          <w:sz w:val="18"/>
          <w:szCs w:val="18"/>
        </w:rPr>
        <w:t>[포장단위]</w:t>
      </w:r>
      <w:r w:rsidRPr="00651265">
        <w:rPr>
          <w:rFonts w:asciiTheme="minorEastAsia" w:hAnsiTheme="minorEastAsia"/>
          <w:sz w:val="18"/>
          <w:szCs w:val="18"/>
        </w:rPr>
        <w:t xml:space="preserve"> </w:t>
      </w:r>
      <w:r w:rsidR="00247C8A" w:rsidRPr="00651265">
        <w:rPr>
          <w:rFonts w:asciiTheme="minorEastAsia" w:hAnsiTheme="minorEastAsia" w:hint="eastAsia"/>
          <w:sz w:val="18"/>
          <w:szCs w:val="18"/>
        </w:rPr>
        <w:t>1Unit/1Box</w:t>
      </w:r>
      <w:bookmarkStart w:id="0" w:name="_GoBack"/>
      <w:bookmarkEnd w:id="0"/>
    </w:p>
    <w:sectPr w:rsidR="001322DB" w:rsidRPr="00651265" w:rsidSect="00F53C4D">
      <w:headerReference w:type="default" r:id="rId7"/>
      <w:pgSz w:w="11906" w:h="16838"/>
      <w:pgMar w:top="1701" w:right="1440" w:bottom="1440" w:left="1440" w:header="851" w:footer="992" w:gutter="0"/>
      <w:pgBorders w:offsetFrom="page">
        <w:top w:val="thinThickSmallGap" w:sz="24" w:space="24" w:color="2F5496" w:themeColor="accent5" w:themeShade="BF"/>
        <w:left w:val="thinThickSmallGap" w:sz="24" w:space="24" w:color="2F5496" w:themeColor="accent5" w:themeShade="BF"/>
        <w:bottom w:val="thickThinSmallGap" w:sz="24" w:space="24" w:color="2F5496" w:themeColor="accent5" w:themeShade="BF"/>
        <w:right w:val="thickThinSmallGap" w:sz="24" w:space="24" w:color="2F5496" w:themeColor="accent5" w:themeShade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D3" w:rsidRDefault="008851D3" w:rsidP="00D82CF4">
      <w:pPr>
        <w:spacing w:after="0" w:line="240" w:lineRule="auto"/>
      </w:pPr>
      <w:r>
        <w:separator/>
      </w:r>
    </w:p>
  </w:endnote>
  <w:endnote w:type="continuationSeparator" w:id="0">
    <w:p w:rsidR="008851D3" w:rsidRDefault="008851D3" w:rsidP="00D8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D3" w:rsidRDefault="008851D3" w:rsidP="00D82CF4">
      <w:pPr>
        <w:spacing w:after="0" w:line="240" w:lineRule="auto"/>
      </w:pPr>
      <w:r>
        <w:separator/>
      </w:r>
    </w:p>
  </w:footnote>
  <w:footnote w:type="continuationSeparator" w:id="0">
    <w:p w:rsidR="008851D3" w:rsidRDefault="008851D3" w:rsidP="00D8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22" w:rsidRDefault="000B392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-95885</wp:posOffset>
              </wp:positionV>
              <wp:extent cx="2393950" cy="228600"/>
              <wp:effectExtent l="0" t="0" r="25400" b="19050"/>
              <wp:wrapNone/>
              <wp:docPr id="6" name="그룹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3950" cy="228600"/>
                        <a:chOff x="0" y="0"/>
                        <a:chExt cx="2393950" cy="228600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일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회용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60325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의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료기기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121285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재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사용금</w:t>
                            </w:r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직사각형 5"/>
                      <wps:cNvSpPr/>
                      <wps:spPr>
                        <a:xfrm>
                          <a:off x="1816100" y="0"/>
                          <a:ext cx="5778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922" w:rsidRPr="000F25BA" w:rsidRDefault="000B3922" w:rsidP="00D82CF4">
                            <w:pPr>
                              <w:jc w:val="center"/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25BA">
                              <w:rPr>
                                <w:rFonts w:ascii="새굴림" w:eastAsia="새굴림" w:hAnsi="새굴림" w:hint="eastAsia"/>
                                <w:color w:val="000000" w:themeColor="text1"/>
                                <w:sz w:val="12"/>
                                <w:szCs w:val="12"/>
                              </w:rPr>
                              <w:t>멸</w:t>
                            </w:r>
                            <w:r w:rsidRPr="000F25BA">
                              <w:rPr>
                                <w:rFonts w:ascii="새굴림" w:eastAsia="새굴림" w:hAnsi="새굴림"/>
                                <w:color w:val="000000" w:themeColor="text1"/>
                                <w:sz w:val="12"/>
                                <w:szCs w:val="12"/>
                              </w:rPr>
                              <w:t>균제품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그룹 6" o:spid="_x0000_s1026" style="position:absolute;left:0;text-align:left;margin-left:300pt;margin-top:-7.55pt;width:188.5pt;height:18pt;z-index:251665408" coordsize="2393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">
              <v:rect id="직사각형 1" o:spid="_x0000_s1027" style="position:absolute;width:57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일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회용</w:t>
                      </w:r>
                    </w:p>
                  </w:txbxContent>
                </v:textbox>
              </v:rect>
              <v:rect id="직사각형 3" o:spid="_x0000_s1028" style="position:absolute;left:6032;width:577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</w:pP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의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료기기</w:t>
                      </w:r>
                    </w:p>
                  </w:txbxContent>
                </v:textbox>
              </v:rect>
              <v:rect id="직사각형 4" o:spid="_x0000_s1029" style="position:absolute;left:12128;width:577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</w:pPr>
                      <w:proofErr w:type="spellStart"/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재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사용금</w:t>
                      </w:r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지</w:t>
                      </w:r>
                      <w:proofErr w:type="spellEnd"/>
                    </w:p>
                  </w:txbxContent>
                </v:textbox>
              </v:rect>
              <v:rect id="직사각형 5" o:spid="_x0000_s1030" style="position:absolute;left:18161;width:577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>
                <v:textbox>
                  <w:txbxContent>
                    <w:p w:rsidR="000B3922" w:rsidRPr="000F25BA" w:rsidRDefault="000B3922" w:rsidP="00D82CF4">
                      <w:pPr>
                        <w:jc w:val="center"/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</w:pPr>
                      <w:proofErr w:type="spellStart"/>
                      <w:r w:rsidRPr="000F25BA">
                        <w:rPr>
                          <w:rFonts w:ascii="새굴림" w:eastAsia="새굴림" w:hAnsi="새굴림" w:hint="eastAsia"/>
                          <w:color w:val="000000" w:themeColor="text1"/>
                          <w:sz w:val="12"/>
                          <w:szCs w:val="12"/>
                        </w:rPr>
                        <w:t>멸</w:t>
                      </w:r>
                      <w:r w:rsidRPr="000F25BA">
                        <w:rPr>
                          <w:rFonts w:ascii="새굴림" w:eastAsia="새굴림" w:hAnsi="새굴림"/>
                          <w:color w:val="000000" w:themeColor="text1"/>
                          <w:sz w:val="12"/>
                          <w:szCs w:val="12"/>
                        </w:rPr>
                        <w:t>균제품</w:t>
                      </w:r>
                      <w:proofErr w:type="spellEnd"/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B44"/>
    <w:multiLevelType w:val="hybridMultilevel"/>
    <w:tmpl w:val="130E4CEE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382E58"/>
    <w:multiLevelType w:val="hybridMultilevel"/>
    <w:tmpl w:val="9C0889A8"/>
    <w:lvl w:ilvl="0" w:tplc="165AFE4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E337E8"/>
    <w:multiLevelType w:val="hybridMultilevel"/>
    <w:tmpl w:val="E9B45DFC"/>
    <w:lvl w:ilvl="0" w:tplc="8AB0E8C8">
      <w:start w:val="1"/>
      <w:numFmt w:val="decimal"/>
      <w:lvlText w:val="%1)"/>
      <w:lvlJc w:val="left"/>
      <w:pPr>
        <w:ind w:left="760" w:hanging="360"/>
      </w:pPr>
      <w:rPr>
        <w:rFonts w:ascii="새굴림" w:hAnsi="새굴림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AAE325E"/>
    <w:multiLevelType w:val="hybridMultilevel"/>
    <w:tmpl w:val="D9E4B0EE"/>
    <w:lvl w:ilvl="0" w:tplc="CC0A4E9A">
      <w:numFmt w:val="bullet"/>
      <w:lvlText w:val="-"/>
      <w:lvlJc w:val="left"/>
      <w:pPr>
        <w:ind w:left="760" w:hanging="360"/>
      </w:pPr>
      <w:rPr>
        <w:rFonts w:ascii="새굴림" w:eastAsia="새굴림" w:hAnsi="새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2732A2"/>
    <w:multiLevelType w:val="hybridMultilevel"/>
    <w:tmpl w:val="D33E986C"/>
    <w:lvl w:ilvl="0" w:tplc="EDB8428A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1334AA3"/>
    <w:multiLevelType w:val="hybridMultilevel"/>
    <w:tmpl w:val="7ACC632A"/>
    <w:lvl w:ilvl="0" w:tplc="53820E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1CC3AE6"/>
    <w:multiLevelType w:val="hybridMultilevel"/>
    <w:tmpl w:val="FA6471AE"/>
    <w:lvl w:ilvl="0" w:tplc="71AA050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2C10A27"/>
    <w:multiLevelType w:val="hybridMultilevel"/>
    <w:tmpl w:val="91947E6E"/>
    <w:lvl w:ilvl="0" w:tplc="10D87B4C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3E53DC1"/>
    <w:multiLevelType w:val="hybridMultilevel"/>
    <w:tmpl w:val="632AB66C"/>
    <w:lvl w:ilvl="0" w:tplc="893C589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FF163FC"/>
    <w:multiLevelType w:val="hybridMultilevel"/>
    <w:tmpl w:val="E86E6934"/>
    <w:lvl w:ilvl="0" w:tplc="44A61E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389583E"/>
    <w:multiLevelType w:val="hybridMultilevel"/>
    <w:tmpl w:val="5420A9C6"/>
    <w:lvl w:ilvl="0" w:tplc="7AFC77E4">
      <w:start w:val="1"/>
      <w:numFmt w:val="decimal"/>
      <w:lvlText w:val="%1)"/>
      <w:lvlJc w:val="left"/>
      <w:pPr>
        <w:ind w:left="760" w:hanging="360"/>
      </w:pPr>
      <w:rPr>
        <w:rFonts w:ascii="새굴림" w:eastAsia="새굴림" w:hAnsi="새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D74147"/>
    <w:multiLevelType w:val="hybridMultilevel"/>
    <w:tmpl w:val="3C34F600"/>
    <w:lvl w:ilvl="0" w:tplc="48E4E93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34618C3"/>
    <w:multiLevelType w:val="hybridMultilevel"/>
    <w:tmpl w:val="45F4EDBC"/>
    <w:lvl w:ilvl="0" w:tplc="D61807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41103EA"/>
    <w:multiLevelType w:val="hybridMultilevel"/>
    <w:tmpl w:val="9FAC190E"/>
    <w:lvl w:ilvl="0" w:tplc="F844E93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8400A53"/>
    <w:multiLevelType w:val="hybridMultilevel"/>
    <w:tmpl w:val="414C7A2E"/>
    <w:lvl w:ilvl="0" w:tplc="BA8E6A6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0C31FBE"/>
    <w:multiLevelType w:val="hybridMultilevel"/>
    <w:tmpl w:val="E21E587E"/>
    <w:lvl w:ilvl="0" w:tplc="8F726DA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6C63ACF"/>
    <w:multiLevelType w:val="hybridMultilevel"/>
    <w:tmpl w:val="34AAA4B6"/>
    <w:lvl w:ilvl="0" w:tplc="DBD052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13DFE"/>
    <w:multiLevelType w:val="hybridMultilevel"/>
    <w:tmpl w:val="6E0AD832"/>
    <w:lvl w:ilvl="0" w:tplc="5C743C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BB32B88"/>
    <w:multiLevelType w:val="hybridMultilevel"/>
    <w:tmpl w:val="5086957A"/>
    <w:lvl w:ilvl="0" w:tplc="046AA4A0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C031790"/>
    <w:multiLevelType w:val="hybridMultilevel"/>
    <w:tmpl w:val="CF884AFC"/>
    <w:lvl w:ilvl="0" w:tplc="D116B7E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63833AB"/>
    <w:multiLevelType w:val="hybridMultilevel"/>
    <w:tmpl w:val="2F9CB824"/>
    <w:lvl w:ilvl="0" w:tplc="3FAE43B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B0E58CB"/>
    <w:multiLevelType w:val="hybridMultilevel"/>
    <w:tmpl w:val="3B72FE80"/>
    <w:lvl w:ilvl="0" w:tplc="1040AFC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BE804CC"/>
    <w:multiLevelType w:val="hybridMultilevel"/>
    <w:tmpl w:val="B0FE7194"/>
    <w:lvl w:ilvl="0" w:tplc="3D08DDC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D4F4204"/>
    <w:multiLevelType w:val="hybridMultilevel"/>
    <w:tmpl w:val="DC4CCED4"/>
    <w:lvl w:ilvl="0" w:tplc="7D64EF32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E0D4593"/>
    <w:multiLevelType w:val="hybridMultilevel"/>
    <w:tmpl w:val="7B2A662E"/>
    <w:lvl w:ilvl="0" w:tplc="0C3238E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7A074EC"/>
    <w:multiLevelType w:val="hybridMultilevel"/>
    <w:tmpl w:val="37E2231A"/>
    <w:lvl w:ilvl="0" w:tplc="5F12B8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19"/>
  </w:num>
  <w:num w:numId="5">
    <w:abstractNumId w:val="24"/>
  </w:num>
  <w:num w:numId="6">
    <w:abstractNumId w:val="14"/>
  </w:num>
  <w:num w:numId="7">
    <w:abstractNumId w:val="22"/>
  </w:num>
  <w:num w:numId="8">
    <w:abstractNumId w:val="2"/>
  </w:num>
  <w:num w:numId="9">
    <w:abstractNumId w:val="16"/>
  </w:num>
  <w:num w:numId="10">
    <w:abstractNumId w:val="8"/>
  </w:num>
  <w:num w:numId="11">
    <w:abstractNumId w:val="25"/>
  </w:num>
  <w:num w:numId="12">
    <w:abstractNumId w:val="21"/>
  </w:num>
  <w:num w:numId="13">
    <w:abstractNumId w:val="1"/>
  </w:num>
  <w:num w:numId="14">
    <w:abstractNumId w:val="18"/>
  </w:num>
  <w:num w:numId="15">
    <w:abstractNumId w:val="10"/>
  </w:num>
  <w:num w:numId="16">
    <w:abstractNumId w:val="4"/>
  </w:num>
  <w:num w:numId="17">
    <w:abstractNumId w:val="17"/>
  </w:num>
  <w:num w:numId="18">
    <w:abstractNumId w:val="15"/>
  </w:num>
  <w:num w:numId="19">
    <w:abstractNumId w:val="0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5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4"/>
    <w:rsid w:val="00061F70"/>
    <w:rsid w:val="00084B91"/>
    <w:rsid w:val="000B3922"/>
    <w:rsid w:val="000F25BA"/>
    <w:rsid w:val="001322DB"/>
    <w:rsid w:val="00247C8A"/>
    <w:rsid w:val="003A705E"/>
    <w:rsid w:val="00402541"/>
    <w:rsid w:val="00560B22"/>
    <w:rsid w:val="00624DED"/>
    <w:rsid w:val="00651265"/>
    <w:rsid w:val="00663CE7"/>
    <w:rsid w:val="0069093A"/>
    <w:rsid w:val="00705909"/>
    <w:rsid w:val="007E4177"/>
    <w:rsid w:val="00876768"/>
    <w:rsid w:val="008851D3"/>
    <w:rsid w:val="00952D3A"/>
    <w:rsid w:val="00A3118F"/>
    <w:rsid w:val="00AE7A7C"/>
    <w:rsid w:val="00C3045C"/>
    <w:rsid w:val="00C744F1"/>
    <w:rsid w:val="00CB78B0"/>
    <w:rsid w:val="00CD1527"/>
    <w:rsid w:val="00D82CF4"/>
    <w:rsid w:val="00ED29E0"/>
    <w:rsid w:val="00F23EA8"/>
    <w:rsid w:val="00F53C4D"/>
    <w:rsid w:val="00F838CF"/>
    <w:rsid w:val="00F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81970"/>
  <w15:chartTrackingRefBased/>
  <w15:docId w15:val="{F5CB6983-4F74-4775-A13E-5348CC2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82CF4"/>
  </w:style>
  <w:style w:type="paragraph" w:styleId="a4">
    <w:name w:val="footer"/>
    <w:basedOn w:val="a"/>
    <w:link w:val="Char0"/>
    <w:uiPriority w:val="99"/>
    <w:unhideWhenUsed/>
    <w:rsid w:val="00D82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2CF4"/>
  </w:style>
  <w:style w:type="paragraph" w:styleId="a5">
    <w:name w:val="List Paragraph"/>
    <w:basedOn w:val="a"/>
    <w:uiPriority w:val="34"/>
    <w:qFormat/>
    <w:rsid w:val="000F25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Caroline</dc:creator>
  <cp:keywords/>
  <dc:description/>
  <cp:lastModifiedBy>Lee Caroline</cp:lastModifiedBy>
  <cp:revision>3</cp:revision>
  <cp:lastPrinted>2019-01-21T04:09:00Z</cp:lastPrinted>
  <dcterms:created xsi:type="dcterms:W3CDTF">2019-01-23T02:40:00Z</dcterms:created>
  <dcterms:modified xsi:type="dcterms:W3CDTF">2019-01-23T02:43:00Z</dcterms:modified>
</cp:coreProperties>
</file>